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9877AA" w:rsidRPr="009877AA" w:rsidRDefault="009877AA" w:rsidP="009877AA">
            <w:pPr>
              <w:pStyle w:val="ListParagraph"/>
              <w:numPr>
                <w:ilvl w:val="0"/>
                <w:numId w:val="14"/>
              </w:numPr>
              <w:ind w:left="330"/>
              <w:rPr>
                <w:rFonts w:cstheme="minorHAnsi"/>
              </w:rPr>
            </w:pPr>
            <w:r w:rsidRPr="009877AA">
              <w:rPr>
                <w:rFonts w:cstheme="minorHAnsi"/>
              </w:rPr>
              <w:t>Interpret and use structure.</w:t>
            </w:r>
          </w:p>
          <w:p w:rsidR="00C91876" w:rsidRPr="0069570B" w:rsidRDefault="0069570B" w:rsidP="00C91876">
            <w:pPr>
              <w:pStyle w:val="ListParagraph"/>
              <w:numPr>
                <w:ilvl w:val="0"/>
                <w:numId w:val="3"/>
              </w:numPr>
              <w:ind w:left="330"/>
              <w:rPr>
                <w:rFonts w:ascii="Arial" w:hAnsi="Arial" w:cs="Arial"/>
                <w:b/>
              </w:rPr>
            </w:pPr>
            <w:r>
              <w:rPr>
                <w:rFonts w:ascii="Calibri" w:hAnsi="Calibri" w:cs="Calibri"/>
              </w:rPr>
              <w:t>I can interpret the structure of expressions.</w:t>
            </w:r>
          </w:p>
          <w:p w:rsidR="0069570B" w:rsidRPr="0069570B" w:rsidRDefault="0069570B" w:rsidP="00C91876">
            <w:pPr>
              <w:pStyle w:val="ListParagraph"/>
              <w:numPr>
                <w:ilvl w:val="0"/>
                <w:numId w:val="3"/>
              </w:numPr>
              <w:ind w:left="330"/>
              <w:rPr>
                <w:rFonts w:ascii="Arial" w:hAnsi="Arial" w:cs="Arial"/>
                <w:b/>
              </w:rPr>
            </w:pPr>
            <w:r>
              <w:rPr>
                <w:rFonts w:ascii="Calibri" w:hAnsi="Calibri" w:cs="Calibri"/>
              </w:rPr>
              <w:t>I can perform and explain the orders of operations</w:t>
            </w:r>
            <w:r w:rsidR="00A92219">
              <w:rPr>
                <w:rFonts w:ascii="Calibri" w:hAnsi="Calibri" w:cs="Calibri"/>
              </w:rPr>
              <w:t>.</w:t>
            </w:r>
          </w:p>
          <w:p w:rsidR="0069570B" w:rsidRPr="00C91876" w:rsidRDefault="0069570B" w:rsidP="00C91876">
            <w:pPr>
              <w:pStyle w:val="ListParagraph"/>
              <w:numPr>
                <w:ilvl w:val="0"/>
                <w:numId w:val="3"/>
              </w:numPr>
              <w:ind w:left="330"/>
              <w:rPr>
                <w:rFonts w:ascii="Arial" w:hAnsi="Arial" w:cs="Arial"/>
                <w:b/>
              </w:rPr>
            </w:pPr>
            <w:r>
              <w:rPr>
                <w:rFonts w:ascii="Calibri" w:hAnsi="Calibri" w:cs="Calibri"/>
              </w:rPr>
              <w:t>I can justify my conclusions regarding equivalence of expressions.</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C63ACF" w:rsidP="00E82E32">
            <w:pPr>
              <w:pStyle w:val="ListParagraph"/>
              <w:numPr>
                <w:ilvl w:val="0"/>
                <w:numId w:val="3"/>
              </w:numPr>
              <w:ind w:left="346"/>
              <w:rPr>
                <w:rFonts w:cstheme="minorHAnsi"/>
              </w:rPr>
            </w:pPr>
            <w:r>
              <w:rPr>
                <w:rFonts w:cstheme="minorHAnsi"/>
              </w:rPr>
              <w:t xml:space="preserve">2 </w:t>
            </w:r>
            <w:r w:rsidR="00E82E32">
              <w:rPr>
                <w:rFonts w:cstheme="minorHAnsi"/>
              </w:rPr>
              <w:t>Day</w:t>
            </w:r>
            <w:r>
              <w:rPr>
                <w:rFonts w:cstheme="minorHAnsi"/>
              </w:rPr>
              <w:t>s</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5D0140" w:rsidRPr="00CC70B1" w:rsidRDefault="005D0140" w:rsidP="005D0140">
            <w:pPr>
              <w:pStyle w:val="ListParagraph"/>
              <w:numPr>
                <w:ilvl w:val="0"/>
                <w:numId w:val="1"/>
              </w:numPr>
              <w:rPr>
                <w:rFonts w:ascii="Arial" w:hAnsi="Arial" w:cs="Arial"/>
                <w:b/>
              </w:rPr>
            </w:pPr>
            <w:r>
              <w:t>Understand how to recognizing the order of algebraic operations.</w:t>
            </w:r>
          </w:p>
          <w:p w:rsidR="005D0140" w:rsidRPr="00CC70B1" w:rsidRDefault="005D0140" w:rsidP="005D0140">
            <w:pPr>
              <w:pStyle w:val="ListParagraph"/>
              <w:numPr>
                <w:ilvl w:val="0"/>
                <w:numId w:val="1"/>
              </w:numPr>
              <w:rPr>
                <w:rFonts w:ascii="Arial" w:hAnsi="Arial" w:cs="Arial"/>
                <w:b/>
              </w:rPr>
            </w:pPr>
            <w:r>
              <w:t xml:space="preserve">Understand how to recognizing equivalent expressions. </w:t>
            </w:r>
          </w:p>
          <w:p w:rsidR="000441AC" w:rsidRPr="008C1319" w:rsidRDefault="005D0140" w:rsidP="005D0140">
            <w:pPr>
              <w:numPr>
                <w:ilvl w:val="0"/>
                <w:numId w:val="1"/>
              </w:numPr>
              <w:shd w:val="clear" w:color="auto" w:fill="FFFFFF"/>
              <w:spacing w:before="48" w:after="120"/>
              <w:ind w:right="240"/>
              <w:rPr>
                <w:rFonts w:ascii="Helvetica" w:eastAsia="Times New Roman" w:hAnsi="Helvetica" w:cs="Times New Roman"/>
                <w:color w:val="000000"/>
                <w:sz w:val="21"/>
                <w:szCs w:val="21"/>
              </w:rPr>
            </w:pPr>
            <w:r>
              <w:t>Understanding the distributive laws of multiplication and division over addition (expansion of parentheses).</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5D0140" w:rsidRPr="00CC70B1" w:rsidRDefault="005D0140" w:rsidP="005D0140">
            <w:pPr>
              <w:pStyle w:val="ListParagraph"/>
              <w:numPr>
                <w:ilvl w:val="0"/>
                <w:numId w:val="1"/>
              </w:numPr>
              <w:rPr>
                <w:rFonts w:ascii="Arial" w:hAnsi="Arial" w:cs="Arial"/>
                <w:b/>
              </w:rPr>
            </w:pPr>
            <w:r>
              <w:t>Recognize and justify the order of algebraic operations.</w:t>
            </w:r>
          </w:p>
          <w:p w:rsidR="005D0140" w:rsidRPr="00CC70B1" w:rsidRDefault="005D0140" w:rsidP="005D0140">
            <w:pPr>
              <w:pStyle w:val="ListParagraph"/>
              <w:numPr>
                <w:ilvl w:val="0"/>
                <w:numId w:val="1"/>
              </w:numPr>
              <w:rPr>
                <w:rFonts w:ascii="Arial" w:hAnsi="Arial" w:cs="Arial"/>
                <w:b/>
              </w:rPr>
            </w:pPr>
            <w:r>
              <w:t xml:space="preserve">Recognize and justify conclusion regarding equivalent expressions. </w:t>
            </w:r>
          </w:p>
          <w:p w:rsidR="000441AC" w:rsidRPr="008E73E9" w:rsidRDefault="005D0140" w:rsidP="005D0140">
            <w:pPr>
              <w:pStyle w:val="ListParagraph"/>
              <w:numPr>
                <w:ilvl w:val="0"/>
                <w:numId w:val="1"/>
              </w:numPr>
              <w:rPr>
                <w:rFonts w:ascii="Arial" w:hAnsi="Arial" w:cs="Arial"/>
              </w:rPr>
            </w:pPr>
            <w:r>
              <w:t>Use the distributive laws of multiplication and division over addition (expansion of parentheses).</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857D8F" w:rsidRDefault="00857D8F" w:rsidP="00261084">
            <w:pPr>
              <w:autoSpaceDE w:val="0"/>
              <w:autoSpaceDN w:val="0"/>
              <w:adjustRightInd w:val="0"/>
            </w:pPr>
            <w:r>
              <w:t xml:space="preserve">This lesson unit is intended to help you assess how well students are able to translate between words, symbols, tables, and area representations of algebraic expressions. It will help you to identify and support students who have difficulty: </w:t>
            </w:r>
          </w:p>
          <w:p w:rsidR="00857D8F" w:rsidRDefault="00857D8F" w:rsidP="00857D8F">
            <w:pPr>
              <w:pStyle w:val="ListParagraph"/>
              <w:numPr>
                <w:ilvl w:val="0"/>
                <w:numId w:val="16"/>
              </w:numPr>
              <w:autoSpaceDE w:val="0"/>
              <w:autoSpaceDN w:val="0"/>
              <w:adjustRightInd w:val="0"/>
              <w:ind w:left="330"/>
            </w:pPr>
            <w:r>
              <w:t xml:space="preserve">Recognizing the order of algebraic operations. </w:t>
            </w:r>
          </w:p>
          <w:p w:rsidR="00857D8F" w:rsidRDefault="00857D8F" w:rsidP="00857D8F">
            <w:pPr>
              <w:pStyle w:val="ListParagraph"/>
              <w:numPr>
                <w:ilvl w:val="0"/>
                <w:numId w:val="16"/>
              </w:numPr>
              <w:autoSpaceDE w:val="0"/>
              <w:autoSpaceDN w:val="0"/>
              <w:adjustRightInd w:val="0"/>
              <w:ind w:left="330"/>
            </w:pPr>
            <w:r>
              <w:t xml:space="preserve">Recognizing equivalent expressions. </w:t>
            </w:r>
          </w:p>
          <w:p w:rsidR="00857D8F" w:rsidRDefault="00857D8F" w:rsidP="00857D8F">
            <w:pPr>
              <w:pStyle w:val="ListParagraph"/>
              <w:numPr>
                <w:ilvl w:val="0"/>
                <w:numId w:val="16"/>
              </w:numPr>
              <w:autoSpaceDE w:val="0"/>
              <w:autoSpaceDN w:val="0"/>
              <w:adjustRightInd w:val="0"/>
              <w:ind w:left="330"/>
            </w:pPr>
            <w:r>
              <w:t>Understanding the distributive laws of multiplication and division over addition (expansion of parentheses)</w:t>
            </w:r>
          </w:p>
          <w:p w:rsidR="006D43BE" w:rsidRPr="00A365C5" w:rsidRDefault="006D43BE" w:rsidP="00857D8F">
            <w:pPr>
              <w:autoSpaceDE w:val="0"/>
              <w:autoSpaceDN w:val="0"/>
              <w:adjustRightInd w:val="0"/>
              <w:spacing w:before="240"/>
              <w:rPr>
                <w:rFonts w:ascii="Calibri" w:hAnsi="Calibri" w:cs="Calibri"/>
              </w:rPr>
            </w:pPr>
            <w:r w:rsidRPr="00A365C5">
              <w:rPr>
                <w:rFonts w:ascii="Calibri" w:hAnsi="Calibri" w:cs="Calibri"/>
              </w:rPr>
              <w:t xml:space="preserve">Activity Link: </w:t>
            </w:r>
            <w:hyperlink r:id="rId7" w:history="1">
              <w:r w:rsidR="00C80AF7" w:rsidRPr="00A365C5">
                <w:rPr>
                  <w:rStyle w:val="Hyperlink"/>
                </w:rPr>
                <w:t>https://www.map.mathshell.org/lessons.php?unit=9225&amp;collection=8</w:t>
              </w:r>
            </w:hyperlink>
          </w:p>
          <w:p w:rsidR="00CB2743" w:rsidRPr="00A365C5"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4C553E" w:rsidP="00DB3E21">
            <w:pPr>
              <w:pStyle w:val="ListParagraph"/>
              <w:numPr>
                <w:ilvl w:val="0"/>
                <w:numId w:val="7"/>
              </w:numPr>
              <w:ind w:left="330"/>
            </w:pPr>
            <w:r>
              <w:t>Check your answers with your (scientific) calculator. How is your calculator working these out</w:t>
            </w:r>
            <w:r w:rsidR="009C10AB">
              <w:t xml:space="preserve">? </w:t>
            </w:r>
          </w:p>
          <w:p w:rsidR="004C553E" w:rsidRDefault="004C553E" w:rsidP="00DB3E21">
            <w:pPr>
              <w:pStyle w:val="ListParagraph"/>
              <w:numPr>
                <w:ilvl w:val="0"/>
                <w:numId w:val="7"/>
              </w:numPr>
              <w:ind w:left="330"/>
            </w:pPr>
            <w:r>
              <w:t>So what does 4 + n × 5 mean?  Does it fit the extension of the shown pattern?  Explain your reasoning.</w:t>
            </w:r>
          </w:p>
          <w:p w:rsidR="004C553E" w:rsidRDefault="004C553E" w:rsidP="00DB3E21">
            <w:pPr>
              <w:pStyle w:val="ListParagraph"/>
              <w:numPr>
                <w:ilvl w:val="0"/>
                <w:numId w:val="7"/>
              </w:numPr>
              <w:ind w:left="330"/>
            </w:pPr>
            <w:r>
              <w:t>How would you write expressions for these areas? (see pg. T-3 of linked lesson for area models)</w:t>
            </w:r>
          </w:p>
          <w:p w:rsidR="009C10AB" w:rsidRDefault="004C553E" w:rsidP="00DB3E21">
            <w:pPr>
              <w:pStyle w:val="ListParagraph"/>
              <w:numPr>
                <w:ilvl w:val="0"/>
                <w:numId w:val="7"/>
              </w:numPr>
              <w:ind w:left="330"/>
            </w:pPr>
            <w:r>
              <w:t>Can you represent these area models in (multiple) different ways</w:t>
            </w:r>
            <w:r w:rsidR="009C10AB">
              <w:t xml:space="preserve">?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lastRenderedPageBreak/>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8668C" w:rsidRPr="0038668C" w:rsidRDefault="0038668C" w:rsidP="00B8205A">
            <w:pPr>
              <w:pStyle w:val="ListParagraph"/>
              <w:numPr>
                <w:ilvl w:val="0"/>
                <w:numId w:val="11"/>
              </w:numPr>
              <w:autoSpaceDE w:val="0"/>
              <w:autoSpaceDN w:val="0"/>
              <w:adjustRightInd w:val="0"/>
              <w:ind w:left="330"/>
              <w:rPr>
                <w:rFonts w:ascii="Calibri" w:hAnsi="Calibri" w:cs="Calibri"/>
              </w:rPr>
            </w:pPr>
            <w:r w:rsidRPr="0038668C">
              <w:rPr>
                <w:rFonts w:ascii="Calibri" w:hAnsi="Calibri" w:cs="Calibri"/>
              </w:rPr>
              <w:t>Students must interpret sentences and relate them to equivalent symbolic expressions.</w:t>
            </w:r>
          </w:p>
          <w:p w:rsidR="0038668C" w:rsidRDefault="0038668C" w:rsidP="00B8205A">
            <w:pPr>
              <w:pStyle w:val="ListParagraph"/>
              <w:numPr>
                <w:ilvl w:val="0"/>
                <w:numId w:val="11"/>
              </w:numPr>
              <w:ind w:left="330"/>
              <w:rPr>
                <w:rFonts w:cstheme="minorHAnsi"/>
              </w:rPr>
            </w:pPr>
            <w:r>
              <w:rPr>
                <w:rFonts w:cstheme="minorHAnsi"/>
              </w:rPr>
              <w:t>Peer support</w:t>
            </w:r>
            <w:r w:rsidR="003364AB">
              <w:rPr>
                <w:rFonts w:cstheme="minorHAnsi"/>
              </w:rPr>
              <w:t>.</w:t>
            </w:r>
          </w:p>
          <w:p w:rsidR="0038668C" w:rsidRDefault="0038668C" w:rsidP="00B8205A">
            <w:pPr>
              <w:pStyle w:val="ListParagraph"/>
              <w:numPr>
                <w:ilvl w:val="0"/>
                <w:numId w:val="11"/>
              </w:numPr>
              <w:ind w:left="330"/>
              <w:rPr>
                <w:rFonts w:cstheme="minorHAnsi"/>
              </w:rPr>
            </w:pPr>
            <w:r>
              <w:rPr>
                <w:rFonts w:cstheme="minorHAnsi"/>
              </w:rPr>
              <w:t>Discourse strategies</w:t>
            </w:r>
            <w:r w:rsidR="003364AB">
              <w:rPr>
                <w:rFonts w:cstheme="minorHAnsi"/>
              </w:rPr>
              <w:t>.</w:t>
            </w:r>
          </w:p>
          <w:p w:rsidR="00A82988" w:rsidRDefault="00B46403" w:rsidP="00B8205A">
            <w:pPr>
              <w:pStyle w:val="ListParagraph"/>
              <w:numPr>
                <w:ilvl w:val="0"/>
                <w:numId w:val="11"/>
              </w:numPr>
              <w:spacing w:after="160"/>
              <w:ind w:left="330"/>
              <w:rPr>
                <w:rFonts w:cstheme="minorHAnsi"/>
              </w:rPr>
            </w:pPr>
            <w:r w:rsidRPr="0038668C">
              <w:rPr>
                <w:rFonts w:cstheme="minorHAnsi"/>
              </w:rPr>
              <w:t xml:space="preserve">Reading and writing </w:t>
            </w:r>
            <w:r w:rsidR="00CC70B1" w:rsidRPr="0038668C">
              <w:rPr>
                <w:rFonts w:cstheme="minorHAnsi"/>
              </w:rPr>
              <w:t>prompts</w:t>
            </w:r>
            <w:r w:rsidR="003364AB">
              <w:rPr>
                <w:rFonts w:cstheme="minorHAnsi"/>
              </w:rPr>
              <w:t>.</w:t>
            </w:r>
          </w:p>
          <w:p w:rsidR="00B8205A" w:rsidRDefault="00B8205A" w:rsidP="00B8205A">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B8205A" w:rsidRPr="0038668C" w:rsidRDefault="00B8205A" w:rsidP="00B8205A">
            <w:pPr>
              <w:pStyle w:val="ListParagraph"/>
              <w:numPr>
                <w:ilvl w:val="0"/>
                <w:numId w:val="11"/>
              </w:numPr>
              <w:spacing w:after="160"/>
              <w:ind w:left="330"/>
              <w:rPr>
                <w:rFonts w:cstheme="minorHAnsi"/>
              </w:rPr>
            </w:pPr>
            <w:r>
              <w:rPr>
                <w:rFonts w:ascii="Calibri" w:hAnsi="Calibri" w:cs="Calibri"/>
              </w:rPr>
              <w:t>Provide a vocabulary list.</w:t>
            </w: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Real Number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Quadratic</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Fundamental Theorem of Algebra</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Exponential</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951DB4"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6D43BE" w:rsidRDefault="006D43BE" w:rsidP="00C960EE">
            <w:pPr>
              <w:pStyle w:val="ListParagraph"/>
              <w:numPr>
                <w:ilvl w:val="0"/>
                <w:numId w:val="1"/>
              </w:numPr>
              <w:rPr>
                <w:rFonts w:cstheme="minorHAnsi"/>
              </w:rPr>
            </w:pPr>
            <w:r w:rsidRPr="00951DB4">
              <w:rPr>
                <w:rFonts w:cstheme="minorHAnsi"/>
                <w:b/>
              </w:rPr>
              <w:t xml:space="preserve">Lesson PDF: </w:t>
            </w:r>
            <w:hyperlink r:id="rId8" w:history="1">
              <w:r w:rsidR="00C960EE" w:rsidRPr="00C740C5">
                <w:rPr>
                  <w:rStyle w:val="Hyperlink"/>
                  <w:rFonts w:cstheme="minorHAnsi"/>
                </w:rPr>
                <w:t>https://www.map.mathshell.org/download.php?fileid=1726</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C960EE" w:rsidRPr="00C960EE" w:rsidRDefault="00254D17" w:rsidP="00C960EE">
            <w:pPr>
              <w:ind w:left="346"/>
              <w:rPr>
                <w:rFonts w:ascii="Arial" w:hAnsi="Arial" w:cs="Arial"/>
                <w:b/>
              </w:rPr>
            </w:pPr>
            <w:hyperlink r:id="rId9" w:history="1">
              <w:r w:rsidR="00C960EE" w:rsidRPr="00C960EE">
                <w:rPr>
                  <w:rStyle w:val="Hyperlink"/>
                  <w:rFonts w:cstheme="minorHAnsi"/>
                </w:rPr>
                <w:t>https://www.map.mathshell.org/download.php?fileid=1727</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Analyze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D263F" w:rsidRPr="003D263F">
              <w:rPr>
                <w:rFonts w:cstheme="minorHAnsi"/>
                <w:sz w:val="24"/>
                <w:szCs w:val="24"/>
              </w:rPr>
              <w:t>2</w:t>
            </w:r>
          </w:p>
          <w:p w:rsidR="004653BF" w:rsidRDefault="004653BF" w:rsidP="004653BF">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4653BF" w:rsidRPr="008271D4" w:rsidRDefault="004653BF" w:rsidP="004653BF">
            <w:pPr>
              <w:spacing w:before="240"/>
              <w:rPr>
                <w:rFonts w:ascii="Arial" w:hAnsi="Arial" w:cs="Arial"/>
                <w:u w:val="single"/>
              </w:rPr>
            </w:pPr>
            <w:r w:rsidRPr="008271D4">
              <w:rPr>
                <w:rFonts w:ascii="Arial" w:hAnsi="Arial" w:cs="Arial"/>
                <w:u w:val="single"/>
              </w:rPr>
              <w:t>Learning and Innovation Skills:</w:t>
            </w:r>
          </w:p>
          <w:p w:rsidR="004653BF" w:rsidRPr="008271D4" w:rsidRDefault="004653BF" w:rsidP="004653BF">
            <w:pPr>
              <w:pStyle w:val="ListParagraph"/>
              <w:numPr>
                <w:ilvl w:val="0"/>
                <w:numId w:val="12"/>
              </w:numPr>
              <w:spacing w:after="160" w:line="259" w:lineRule="auto"/>
              <w:ind w:left="316"/>
              <w:rPr>
                <w:rFonts w:cstheme="minorHAnsi"/>
              </w:rPr>
            </w:pPr>
            <w:r w:rsidRPr="008271D4">
              <w:rPr>
                <w:rFonts w:cstheme="minorHAnsi"/>
              </w:rPr>
              <w:t>Creativity and Innovation</w:t>
            </w:r>
          </w:p>
          <w:p w:rsidR="004653BF" w:rsidRPr="008271D4" w:rsidRDefault="004653BF" w:rsidP="004653BF">
            <w:pPr>
              <w:pStyle w:val="ListParagraph"/>
              <w:numPr>
                <w:ilvl w:val="0"/>
                <w:numId w:val="12"/>
              </w:numPr>
              <w:spacing w:after="160" w:line="259" w:lineRule="auto"/>
              <w:ind w:left="316"/>
              <w:rPr>
                <w:rFonts w:cstheme="minorHAnsi"/>
              </w:rPr>
            </w:pPr>
            <w:r w:rsidRPr="008271D4">
              <w:rPr>
                <w:rFonts w:cstheme="minorHAnsi"/>
              </w:rPr>
              <w:t>Critical Thinking and Problem Solving</w:t>
            </w:r>
          </w:p>
          <w:p w:rsidR="004653BF" w:rsidRPr="008271D4" w:rsidRDefault="004653BF" w:rsidP="004653BF">
            <w:pPr>
              <w:pStyle w:val="ListParagraph"/>
              <w:numPr>
                <w:ilvl w:val="0"/>
                <w:numId w:val="12"/>
              </w:numPr>
              <w:spacing w:after="160" w:line="259" w:lineRule="auto"/>
              <w:ind w:left="316"/>
              <w:rPr>
                <w:rFonts w:cstheme="minorHAnsi"/>
              </w:rPr>
            </w:pPr>
            <w:r w:rsidRPr="008271D4">
              <w:rPr>
                <w:rFonts w:cstheme="minorHAnsi"/>
              </w:rPr>
              <w:t>Communication</w:t>
            </w:r>
          </w:p>
          <w:p w:rsidR="004653BF" w:rsidRPr="008271D4" w:rsidRDefault="004653BF" w:rsidP="004653BF">
            <w:pPr>
              <w:pStyle w:val="ListParagraph"/>
              <w:numPr>
                <w:ilvl w:val="0"/>
                <w:numId w:val="12"/>
              </w:numPr>
              <w:spacing w:after="160" w:line="259" w:lineRule="auto"/>
              <w:ind w:left="316"/>
              <w:rPr>
                <w:rFonts w:cstheme="minorHAnsi"/>
              </w:rPr>
            </w:pPr>
            <w:r w:rsidRPr="008271D4">
              <w:rPr>
                <w:rFonts w:cstheme="minorHAnsi"/>
              </w:rPr>
              <w:t>Collaboration</w:t>
            </w:r>
          </w:p>
          <w:p w:rsidR="004653BF" w:rsidRPr="008271D4" w:rsidRDefault="004653BF" w:rsidP="004653BF">
            <w:pPr>
              <w:spacing w:before="240"/>
              <w:ind w:left="-44"/>
              <w:rPr>
                <w:rFonts w:ascii="Arial" w:hAnsi="Arial" w:cs="Arial"/>
                <w:u w:val="single"/>
              </w:rPr>
            </w:pPr>
            <w:r w:rsidRPr="008271D4">
              <w:rPr>
                <w:rFonts w:ascii="Arial" w:hAnsi="Arial" w:cs="Arial"/>
                <w:u w:val="single"/>
              </w:rPr>
              <w:t>Information, Media and Technology Skills:</w:t>
            </w:r>
          </w:p>
          <w:p w:rsidR="004653BF" w:rsidRDefault="004653BF" w:rsidP="004653BF">
            <w:pPr>
              <w:pStyle w:val="ListParagraph"/>
              <w:numPr>
                <w:ilvl w:val="0"/>
                <w:numId w:val="12"/>
              </w:numPr>
              <w:spacing w:after="160" w:line="259" w:lineRule="auto"/>
              <w:ind w:left="316"/>
              <w:rPr>
                <w:rFonts w:cstheme="minorHAnsi"/>
              </w:rPr>
            </w:pPr>
            <w:r w:rsidRPr="008271D4">
              <w:rPr>
                <w:rFonts w:cstheme="minorHAnsi"/>
              </w:rPr>
              <w:t>Information Literacy</w:t>
            </w:r>
          </w:p>
          <w:p w:rsidR="004653BF" w:rsidRPr="008271D4" w:rsidRDefault="004653BF" w:rsidP="004653BF">
            <w:pPr>
              <w:pStyle w:val="ListParagraph"/>
              <w:numPr>
                <w:ilvl w:val="0"/>
                <w:numId w:val="12"/>
              </w:numPr>
              <w:spacing w:after="160" w:line="259" w:lineRule="auto"/>
              <w:ind w:left="316"/>
              <w:rPr>
                <w:rFonts w:cstheme="minorHAnsi"/>
              </w:rPr>
            </w:pPr>
            <w:r>
              <w:rPr>
                <w:rFonts w:cstheme="minorHAnsi"/>
              </w:rPr>
              <w:t>Media Literacy</w:t>
            </w:r>
          </w:p>
          <w:p w:rsidR="00CB2743" w:rsidRPr="004653BF" w:rsidRDefault="004653BF" w:rsidP="004653BF">
            <w:pPr>
              <w:pStyle w:val="ListParagraph"/>
              <w:numPr>
                <w:ilvl w:val="0"/>
                <w:numId w:val="12"/>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t>Test Item Exemplars:</w:t>
            </w:r>
          </w:p>
          <w:p w:rsidR="00A82988" w:rsidRDefault="00296E5B" w:rsidP="0038668C">
            <w:r>
              <w:t xml:space="preserve">Students will </w:t>
            </w:r>
            <w:r w:rsidR="00777CAC">
              <w:t xml:space="preserve">perform the </w:t>
            </w:r>
            <w:r w:rsidR="00FD4CC7">
              <w:t>“</w:t>
            </w:r>
            <w:r w:rsidR="00777CAC">
              <w:t>Interpreting Expressions Assessment</w:t>
            </w:r>
            <w:r w:rsidR="00FD4CC7">
              <w:t>”</w:t>
            </w:r>
            <w:r w:rsidR="00777CAC">
              <w:t xml:space="preserve"> on</w:t>
            </w:r>
            <w:r w:rsidR="00AE48C2">
              <w:t xml:space="preserve"> (pg</w:t>
            </w:r>
            <w:r w:rsidR="003118B8">
              <w:t>.</w:t>
            </w:r>
            <w:r w:rsidR="00AE48C2">
              <w:t xml:space="preserve"> </w:t>
            </w:r>
            <w:r w:rsidR="00777CAC">
              <w:t>T-</w:t>
            </w:r>
            <w:r w:rsidR="00AE48C2">
              <w:t>2</w:t>
            </w:r>
            <w:r w:rsidR="00246EFD">
              <w:t xml:space="preserve"> and S-1</w:t>
            </w:r>
            <w:r w:rsidR="00AE48C2">
              <w:t xml:space="preserve"> 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 xml:space="preserve">they shall create their own </w:t>
            </w:r>
            <w:r w:rsidR="00777CAC">
              <w:t>rationale statements for each exemplar</w:t>
            </w:r>
            <w:r>
              <w:t xml:space="preserve"> with corrected </w:t>
            </w:r>
            <w:r w:rsidR="00777CAC">
              <w:t>procedures and</w:t>
            </w:r>
            <w:r>
              <w:t xml:space="preserve"> conclusions.</w:t>
            </w:r>
          </w:p>
          <w:p w:rsidR="0087602A" w:rsidRDefault="0087602A" w:rsidP="0038668C">
            <w:bookmarkStart w:id="0" w:name="_GoBack"/>
            <w:bookmarkEnd w:id="0"/>
          </w:p>
          <w:p w:rsidR="0038668C" w:rsidRDefault="0087602A" w:rsidP="0038668C">
            <w:r>
              <w:rPr>
                <w:noProof/>
              </w:rPr>
              <w:lastRenderedPageBreak/>
              <w:drawing>
                <wp:inline distT="0" distB="0" distL="0" distR="0">
                  <wp:extent cx="5038725" cy="641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1A2 - Interpreting Expressions.jpg"/>
                          <pic:cNvPicPr/>
                        </pic:nvPicPr>
                        <pic:blipFill>
                          <a:blip r:embed="rId10">
                            <a:extLst>
                              <a:ext uri="{28A0092B-C50C-407E-A947-70E740481C1C}">
                                <a14:useLocalDpi xmlns:a14="http://schemas.microsoft.com/office/drawing/2010/main" val="0"/>
                              </a:ext>
                            </a:extLst>
                          </a:blip>
                          <a:stretch>
                            <a:fillRect/>
                          </a:stretch>
                        </pic:blipFill>
                        <pic:spPr>
                          <a:xfrm>
                            <a:off x="0" y="0"/>
                            <a:ext cx="5038725" cy="6419850"/>
                          </a:xfrm>
                          <a:prstGeom prst="rect">
                            <a:avLst/>
                          </a:prstGeom>
                        </pic:spPr>
                      </pic:pic>
                    </a:graphicData>
                  </a:graphic>
                </wp:inline>
              </w:drawing>
            </w:r>
          </w:p>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17" w:rsidRDefault="00254D17" w:rsidP="00A82988">
      <w:pPr>
        <w:spacing w:after="0" w:line="240" w:lineRule="auto"/>
      </w:pPr>
      <w:r>
        <w:separator/>
      </w:r>
    </w:p>
  </w:endnote>
  <w:endnote w:type="continuationSeparator" w:id="0">
    <w:p w:rsidR="00254D17" w:rsidRDefault="00254D17"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17" w:rsidRDefault="00254D17" w:rsidP="00A82988">
      <w:pPr>
        <w:spacing w:after="0" w:line="240" w:lineRule="auto"/>
      </w:pPr>
      <w:r>
        <w:separator/>
      </w:r>
    </w:p>
  </w:footnote>
  <w:footnote w:type="continuationSeparator" w:id="0">
    <w:p w:rsidR="00254D17" w:rsidRDefault="00254D17"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1</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8E73E9" w:rsidRPr="008E73E9">
      <w:rPr>
        <w:rFonts w:ascii="Arial" w:hAnsi="Arial" w:cs="Arial"/>
        <w:color w:val="000000" w:themeColor="text1"/>
      </w:rPr>
      <w:t>Relationships Between Quantities and Reasoning with Equations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AC504B">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AC504B" w:rsidRPr="00AC504B">
      <w:rPr>
        <w:rFonts w:ascii="Arial" w:hAnsi="Arial" w:cs="Arial"/>
        <w:color w:val="000000"/>
        <w:shd w:val="clear" w:color="auto" w:fill="FFFFFF"/>
      </w:rPr>
      <w:t xml:space="preserve">Interpret the Structure of </w:t>
    </w:r>
    <w:r w:rsidR="00AC504B">
      <w:rPr>
        <w:rFonts w:ascii="Arial" w:hAnsi="Arial" w:cs="Arial"/>
        <w:color w:val="000000"/>
        <w:shd w:val="clear" w:color="auto" w:fill="FFFFFF"/>
      </w:rPr>
      <w:t xml:space="preserve">Algebraic </w:t>
    </w:r>
    <w:r w:rsidR="00AC504B" w:rsidRPr="00AC504B">
      <w:rPr>
        <w:rFonts w:ascii="Arial" w:hAnsi="Arial" w:cs="Arial"/>
        <w:color w:val="000000"/>
        <w:shd w:val="clear" w:color="auto" w:fill="FFFFFF"/>
      </w:rPr>
      <w:t>Expressions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B6DBA"/>
    <w:multiLevelType w:val="hybridMultilevel"/>
    <w:tmpl w:val="18F60422"/>
    <w:lvl w:ilvl="0" w:tplc="699AC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B7677"/>
    <w:multiLevelType w:val="hybridMultilevel"/>
    <w:tmpl w:val="8E561BB6"/>
    <w:lvl w:ilvl="0" w:tplc="65168962">
      <w:start w:val="2"/>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A41B5"/>
    <w:multiLevelType w:val="hybridMultilevel"/>
    <w:tmpl w:val="203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10"/>
  </w:num>
  <w:num w:numId="5">
    <w:abstractNumId w:val="6"/>
  </w:num>
  <w:num w:numId="6">
    <w:abstractNumId w:val="9"/>
  </w:num>
  <w:num w:numId="7">
    <w:abstractNumId w:val="12"/>
  </w:num>
  <w:num w:numId="8">
    <w:abstractNumId w:val="0"/>
  </w:num>
  <w:num w:numId="9">
    <w:abstractNumId w:val="2"/>
  </w:num>
  <w:num w:numId="10">
    <w:abstractNumId w:val="8"/>
  </w:num>
  <w:num w:numId="11">
    <w:abstractNumId w:val="15"/>
  </w:num>
  <w:num w:numId="12">
    <w:abstractNumId w:val="3"/>
  </w:num>
  <w:num w:numId="13">
    <w:abstractNumId w:val="7"/>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D4A1A"/>
    <w:rsid w:val="000F3140"/>
    <w:rsid w:val="0010686A"/>
    <w:rsid w:val="00166C54"/>
    <w:rsid w:val="001A7A44"/>
    <w:rsid w:val="00246EFD"/>
    <w:rsid w:val="00254D17"/>
    <w:rsid w:val="00261084"/>
    <w:rsid w:val="00296E5B"/>
    <w:rsid w:val="003118B8"/>
    <w:rsid w:val="003364AB"/>
    <w:rsid w:val="0038668C"/>
    <w:rsid w:val="003D263F"/>
    <w:rsid w:val="004653BF"/>
    <w:rsid w:val="004C553E"/>
    <w:rsid w:val="005B2C6E"/>
    <w:rsid w:val="005D0140"/>
    <w:rsid w:val="00656030"/>
    <w:rsid w:val="00673AA6"/>
    <w:rsid w:val="0069570B"/>
    <w:rsid w:val="006A3CCC"/>
    <w:rsid w:val="006A3CD5"/>
    <w:rsid w:val="006D43BE"/>
    <w:rsid w:val="00700303"/>
    <w:rsid w:val="00777CAC"/>
    <w:rsid w:val="008075B6"/>
    <w:rsid w:val="00824CD7"/>
    <w:rsid w:val="00857D8F"/>
    <w:rsid w:val="0087602A"/>
    <w:rsid w:val="008C1319"/>
    <w:rsid w:val="008D61FD"/>
    <w:rsid w:val="008E73E9"/>
    <w:rsid w:val="00951DB4"/>
    <w:rsid w:val="009647F6"/>
    <w:rsid w:val="0097350C"/>
    <w:rsid w:val="009877AA"/>
    <w:rsid w:val="00997052"/>
    <w:rsid w:val="009C10AB"/>
    <w:rsid w:val="00A32A56"/>
    <w:rsid w:val="00A365C5"/>
    <w:rsid w:val="00A67513"/>
    <w:rsid w:val="00A82988"/>
    <w:rsid w:val="00A92219"/>
    <w:rsid w:val="00AC504B"/>
    <w:rsid w:val="00AD401E"/>
    <w:rsid w:val="00AE48C2"/>
    <w:rsid w:val="00B46403"/>
    <w:rsid w:val="00B8205A"/>
    <w:rsid w:val="00B91623"/>
    <w:rsid w:val="00BE56A2"/>
    <w:rsid w:val="00C63ACF"/>
    <w:rsid w:val="00C80AF7"/>
    <w:rsid w:val="00C91876"/>
    <w:rsid w:val="00C960EE"/>
    <w:rsid w:val="00CB2743"/>
    <w:rsid w:val="00CC70B1"/>
    <w:rsid w:val="00CF474D"/>
    <w:rsid w:val="00D014A0"/>
    <w:rsid w:val="00D4754D"/>
    <w:rsid w:val="00DB3E21"/>
    <w:rsid w:val="00E303D9"/>
    <w:rsid w:val="00E67291"/>
    <w:rsid w:val="00E82E32"/>
    <w:rsid w:val="00EA00C3"/>
    <w:rsid w:val="00EF3363"/>
    <w:rsid w:val="00F72631"/>
    <w:rsid w:val="00F9420B"/>
    <w:rsid w:val="00FD0462"/>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A440"/>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p.mathshell.org/lessons.php?unit=9225&amp;collectio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map.mathshell.org/download.php?fileid=1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24</cp:revision>
  <dcterms:created xsi:type="dcterms:W3CDTF">2020-01-21T18:22:00Z</dcterms:created>
  <dcterms:modified xsi:type="dcterms:W3CDTF">2020-01-30T14:31:00Z</dcterms:modified>
</cp:coreProperties>
</file>